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36" w:rsidRDefault="00EF1CFD">
      <w:pPr>
        <w:jc w:val="center"/>
        <w:rPr>
          <w:rFonts w:ascii="楷体_GB2312" w:eastAsia="楷体_GB2312" w:hAnsi="Verdana" w:cs="宋体"/>
          <w:b/>
          <w:bCs/>
          <w:kern w:val="0"/>
          <w:sz w:val="36"/>
          <w:szCs w:val="36"/>
        </w:rPr>
      </w:pPr>
      <w:r>
        <w:rPr>
          <w:rFonts w:ascii="楷体_GB2312" w:eastAsia="楷体_GB2312" w:hAnsi="Verdana" w:cs="宋体" w:hint="eastAsia"/>
          <w:b/>
          <w:bCs/>
          <w:kern w:val="0"/>
          <w:sz w:val="36"/>
          <w:szCs w:val="36"/>
        </w:rPr>
        <w:t>植物保护学院</w:t>
      </w:r>
    </w:p>
    <w:p w:rsidR="00AC1536" w:rsidRDefault="00EF1CFD">
      <w:pPr>
        <w:jc w:val="center"/>
        <w:rPr>
          <w:rFonts w:ascii="楷体_GB2312" w:eastAsia="楷体_GB2312" w:hAnsi="Verdana" w:cs="宋体"/>
          <w:b/>
          <w:bCs/>
          <w:kern w:val="0"/>
          <w:sz w:val="36"/>
          <w:szCs w:val="36"/>
        </w:rPr>
      </w:pPr>
      <w:r>
        <w:rPr>
          <w:rFonts w:ascii="楷体_GB2312" w:eastAsia="楷体_GB2312" w:hAnsi="Verdana" w:cs="宋体"/>
          <w:b/>
          <w:bCs/>
          <w:kern w:val="0"/>
          <w:sz w:val="36"/>
          <w:szCs w:val="36"/>
        </w:rPr>
        <w:t>关于</w:t>
      </w:r>
      <w:r>
        <w:rPr>
          <w:rFonts w:ascii="楷体_GB2312" w:eastAsia="楷体_GB2312" w:hAnsi="Verdana" w:cs="宋体" w:hint="eastAsia"/>
          <w:b/>
          <w:bCs/>
          <w:kern w:val="0"/>
          <w:sz w:val="36"/>
          <w:szCs w:val="36"/>
        </w:rPr>
        <w:t>推荐</w:t>
      </w:r>
      <w:r>
        <w:rPr>
          <w:rFonts w:ascii="楷体_GB2312" w:eastAsia="楷体_GB2312" w:hAnsi="Verdana" w:cs="宋体"/>
          <w:b/>
          <w:bCs/>
          <w:kern w:val="0"/>
          <w:sz w:val="36"/>
          <w:szCs w:val="36"/>
        </w:rPr>
        <w:t>20</w:t>
      </w:r>
      <w:r>
        <w:rPr>
          <w:rFonts w:ascii="楷体_GB2312" w:eastAsia="楷体_GB2312" w:hAnsi="Verdana" w:cs="宋体" w:hint="eastAsia"/>
          <w:b/>
          <w:bCs/>
          <w:kern w:val="0"/>
          <w:sz w:val="36"/>
          <w:szCs w:val="36"/>
        </w:rPr>
        <w:t>2</w:t>
      </w:r>
      <w:r w:rsidR="001958D1">
        <w:rPr>
          <w:rFonts w:ascii="楷体_GB2312" w:eastAsia="楷体_GB2312" w:hAnsi="Verdana" w:cs="宋体" w:hint="eastAsia"/>
          <w:b/>
          <w:bCs/>
          <w:kern w:val="0"/>
          <w:sz w:val="36"/>
          <w:szCs w:val="36"/>
        </w:rPr>
        <w:t>3</w:t>
      </w:r>
      <w:r>
        <w:rPr>
          <w:rFonts w:ascii="楷体_GB2312" w:eastAsia="楷体_GB2312" w:hAnsi="Verdana" w:cs="宋体" w:hint="eastAsia"/>
          <w:b/>
          <w:bCs/>
          <w:kern w:val="0"/>
          <w:sz w:val="36"/>
          <w:szCs w:val="36"/>
        </w:rPr>
        <w:t>年</w:t>
      </w:r>
      <w:r>
        <w:rPr>
          <w:rFonts w:ascii="楷体_GB2312" w:eastAsia="楷体_GB2312" w:hAnsi="Verdana" w:cs="宋体"/>
          <w:b/>
          <w:bCs/>
          <w:kern w:val="0"/>
          <w:sz w:val="36"/>
          <w:szCs w:val="36"/>
        </w:rPr>
        <w:t>优秀</w:t>
      </w:r>
      <w:r>
        <w:rPr>
          <w:rFonts w:ascii="楷体_GB2312" w:eastAsia="楷体_GB2312" w:hAnsi="Verdana" w:cs="宋体" w:hint="eastAsia"/>
          <w:b/>
          <w:bCs/>
          <w:kern w:val="0"/>
          <w:sz w:val="36"/>
          <w:szCs w:val="36"/>
        </w:rPr>
        <w:t>应届</w:t>
      </w:r>
      <w:r>
        <w:rPr>
          <w:rFonts w:ascii="楷体_GB2312" w:eastAsia="楷体_GB2312" w:hAnsi="Verdana" w:cs="宋体"/>
          <w:b/>
          <w:bCs/>
          <w:kern w:val="0"/>
          <w:sz w:val="36"/>
          <w:szCs w:val="36"/>
        </w:rPr>
        <w:t>本科毕业生免试攻读</w:t>
      </w:r>
      <w:r>
        <w:rPr>
          <w:rFonts w:ascii="楷体_GB2312" w:eastAsia="楷体_GB2312" w:hAnsi="Verdana" w:cs="宋体" w:hint="eastAsia"/>
          <w:b/>
          <w:bCs/>
          <w:kern w:val="0"/>
          <w:sz w:val="36"/>
          <w:szCs w:val="36"/>
        </w:rPr>
        <w:t>硕士</w:t>
      </w:r>
      <w:r>
        <w:rPr>
          <w:rFonts w:ascii="楷体_GB2312" w:eastAsia="楷体_GB2312" w:hAnsi="Verdana" w:cs="宋体"/>
          <w:b/>
          <w:bCs/>
          <w:kern w:val="0"/>
          <w:sz w:val="36"/>
          <w:szCs w:val="36"/>
        </w:rPr>
        <w:t>研究生的通知</w:t>
      </w:r>
    </w:p>
    <w:p w:rsidR="00AC1536" w:rsidRDefault="00AC1536">
      <w:pPr>
        <w:jc w:val="center"/>
        <w:rPr>
          <w:rFonts w:ascii="Verdana, Arial, 宋体" w:eastAsia="Verdana, Arial, 宋体" w:hAnsi="Verdana" w:cs="宋体"/>
          <w:color w:val="000000"/>
          <w:kern w:val="0"/>
          <w:szCs w:val="21"/>
        </w:rPr>
      </w:pPr>
    </w:p>
    <w:p w:rsidR="00AC1536" w:rsidRDefault="00EF1CFD">
      <w:pPr>
        <w:spacing w:line="500" w:lineRule="exact"/>
        <w:ind w:firstLine="45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根据</w:t>
      </w:r>
      <w:r>
        <w:rPr>
          <w:rFonts w:ascii="仿宋_GB2312" w:eastAsia="仿宋_GB2312" w:hAnsi="Verdana" w:cs="宋体"/>
          <w:color w:val="000000"/>
          <w:kern w:val="0"/>
          <w:sz w:val="28"/>
          <w:szCs w:val="28"/>
        </w:rPr>
        <w:t>河南农业大学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《</w:t>
      </w:r>
      <w:r>
        <w:rPr>
          <w:rFonts w:ascii="仿宋_GB2312" w:eastAsia="仿宋_GB2312" w:hAnsi="Verdana" w:cs="宋体"/>
          <w:color w:val="000000"/>
          <w:kern w:val="0"/>
          <w:sz w:val="28"/>
          <w:szCs w:val="28"/>
        </w:rPr>
        <w:t>关于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推荐优秀应届本科毕业生免试攻读硕士学位研究生的遴选办法》的要求，为做好我院推免生工作，结合我院实际，现就有关事项通知如下：</w:t>
      </w:r>
      <w:bookmarkStart w:id="0" w:name="_GoBack"/>
      <w:bookmarkEnd w:id="0"/>
    </w:p>
    <w:p w:rsidR="00AC1536" w:rsidRDefault="00EF1CFD">
      <w:pPr>
        <w:spacing w:line="500" w:lineRule="exact"/>
        <w:rPr>
          <w:rFonts w:ascii="仿宋_GB2312" w:eastAsia="仿宋_GB2312" w:hAnsi="Verdana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一、推荐工作小组</w:t>
      </w:r>
    </w:p>
    <w:p w:rsidR="00AC1536" w:rsidRDefault="00EF1CFD">
      <w:pPr>
        <w:spacing w:line="500" w:lineRule="exact"/>
        <w:ind w:firstLine="45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组  长：李洪连</w:t>
      </w:r>
      <w:r w:rsidR="00FE2C07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 </w:t>
      </w:r>
      <w:r w:rsidR="006E2B0F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李兴道</w:t>
      </w:r>
    </w:p>
    <w:p w:rsidR="0004081C" w:rsidRPr="00A135D0" w:rsidRDefault="00EF1CFD" w:rsidP="00A90B6D">
      <w:pPr>
        <w:spacing w:line="500" w:lineRule="exact"/>
        <w:ind w:leftChars="200" w:left="420"/>
        <w:rPr>
          <w:rFonts w:ascii="仿宋_GB2312" w:eastAsia="仿宋_GB2312" w:hAnsi="Verdana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成 员：安世恒</w:t>
      </w:r>
      <w:r w:rsidR="0004081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鲁</w:t>
      </w:r>
      <w:r w:rsidR="0004081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兴</w:t>
      </w:r>
      <w:r w:rsidR="0004081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</w:t>
      </w:r>
      <w:r w:rsidR="006E2B0F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周 琳</w:t>
      </w:r>
      <w:r w:rsidR="0004081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</w:t>
      </w:r>
      <w:r w:rsidR="00E93067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</w:t>
      </w:r>
      <w:r w:rsidR="00A4711A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孙炳剑</w:t>
      </w:r>
      <w:r w:rsidR="0004081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 </w:t>
      </w:r>
      <w:r w:rsidR="00A4711A"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 xml:space="preserve"> </w:t>
      </w:r>
      <w:r w:rsidR="00A90B6D"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>王高平</w:t>
      </w:r>
      <w:r w:rsidR="0004081C"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 xml:space="preserve"> </w:t>
      </w:r>
      <w:r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 xml:space="preserve"> 邢小萍</w:t>
      </w:r>
      <w:r w:rsidR="00A90B6D"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AC1536" w:rsidRPr="00A135D0" w:rsidRDefault="00EF1CFD" w:rsidP="0004081C">
      <w:pPr>
        <w:spacing w:line="500" w:lineRule="exact"/>
        <w:ind w:leftChars="200" w:left="420" w:firstLineChars="350" w:firstLine="980"/>
        <w:rPr>
          <w:rFonts w:ascii="仿宋_GB2312" w:eastAsia="仿宋_GB2312" w:hAnsi="Verdana" w:cs="宋体"/>
          <w:color w:val="000000" w:themeColor="text1"/>
          <w:kern w:val="0"/>
          <w:sz w:val="28"/>
          <w:szCs w:val="28"/>
        </w:rPr>
      </w:pPr>
      <w:r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 xml:space="preserve">王红卫 </w:t>
      </w:r>
      <w:r w:rsidR="0004081C"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 xml:space="preserve">  </w:t>
      </w:r>
      <w:r w:rsidR="00A90B6D"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>刘向阳</w:t>
      </w:r>
      <w:r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 xml:space="preserve">  </w:t>
      </w:r>
      <w:r w:rsidR="00A4711A"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>甄</w:t>
      </w:r>
      <w:r w:rsidR="0004081C"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 xml:space="preserve"> </w:t>
      </w:r>
      <w:r w:rsidR="00A4711A"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>珍</w:t>
      </w:r>
      <w:r w:rsidRPr="00A135D0">
        <w:rPr>
          <w:rFonts w:ascii="仿宋_GB2312" w:eastAsia="仿宋_GB2312" w:hAnsi="Verdana" w:cs="宋体" w:hint="eastAsia"/>
          <w:color w:val="000000" w:themeColor="text1"/>
          <w:kern w:val="0"/>
          <w:sz w:val="28"/>
          <w:szCs w:val="28"/>
        </w:rPr>
        <w:t xml:space="preserve">          </w:t>
      </w:r>
    </w:p>
    <w:p w:rsidR="00AC1536" w:rsidRDefault="00EF1CFD">
      <w:pPr>
        <w:spacing w:line="500" w:lineRule="exact"/>
        <w:rPr>
          <w:rFonts w:ascii="仿宋_GB2312" w:eastAsia="仿宋_GB2312" w:hAnsi="Verdana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二、基本条件</w:t>
      </w:r>
    </w:p>
    <w:p w:rsidR="00AC1536" w:rsidRDefault="00EF1CFD">
      <w:pPr>
        <w:spacing w:line="500" w:lineRule="exact"/>
        <w:ind w:firstLine="45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1、202</w:t>
      </w:r>
      <w:r w:rsidR="00B46651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年毕业的我院各本科专业学生。</w:t>
      </w:r>
    </w:p>
    <w:p w:rsidR="00AC1536" w:rsidRDefault="00EF1CFD">
      <w:pPr>
        <w:spacing w:line="500" w:lineRule="exact"/>
        <w:ind w:firstLine="45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、具有高尚的爱国主义情操和集体主义观念，理想信念坚定，社会责任感强，遵纪守法，积极向上，心理健康，诚实守信，学风端正，无考试作弊和剽窃他人学术成果记录。品行表现优良，无任何违法违纪受处分记录。</w:t>
      </w:r>
    </w:p>
    <w:p w:rsidR="00AC1536" w:rsidRDefault="00EF1CFD">
      <w:pPr>
        <w:spacing w:line="500" w:lineRule="exact"/>
        <w:ind w:firstLine="45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3、学习成绩优秀，德、智、体全面发展。前三学年所学课程考试成绩均无不及格现象，学习成绩排名位于本专业的前20%，并具有较强的分析及解决问题的能力和创新能力。</w:t>
      </w:r>
    </w:p>
    <w:p w:rsidR="00AC1536" w:rsidRDefault="00EF1CFD">
      <w:pPr>
        <w:spacing w:line="500" w:lineRule="exact"/>
        <w:ind w:firstLine="45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4、本专业成绩排名达到年级前20%，且全国大学英语四级462分及其以上或全国大学英语六级425分及其以上。</w:t>
      </w:r>
    </w:p>
    <w:p w:rsidR="00AC1536" w:rsidRDefault="00EF1CFD">
      <w:pPr>
        <w:spacing w:line="500" w:lineRule="exact"/>
        <w:ind w:firstLine="45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5、身体健康状况符合国家规定的体检标准。</w:t>
      </w:r>
    </w:p>
    <w:p w:rsidR="00AC1536" w:rsidRDefault="00EF1CFD">
      <w:pPr>
        <w:spacing w:line="500" w:lineRule="exact"/>
        <w:ind w:firstLine="45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6、推免生按综合成绩（百分制）分专业排名，择优选拔。</w:t>
      </w:r>
    </w:p>
    <w:p w:rsidR="00AC1536" w:rsidRDefault="00EF1CFD">
      <w:pPr>
        <w:spacing w:line="500" w:lineRule="exact"/>
        <w:ind w:firstLine="45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综合成绩中学习成绩（A）占85%，奖励成绩(B)占15%。综合成绩计算办法见附件1。</w:t>
      </w:r>
    </w:p>
    <w:p w:rsidR="00AC1536" w:rsidRDefault="00EF1CFD">
      <w:pPr>
        <w:spacing w:line="500" w:lineRule="exact"/>
        <w:rPr>
          <w:rFonts w:ascii="仿宋_GB2312" w:eastAsia="仿宋_GB2312" w:hAnsi="Verdana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三、推荐程序</w:t>
      </w:r>
    </w:p>
    <w:p w:rsidR="00AC1536" w:rsidRDefault="00EF1CFD">
      <w:pPr>
        <w:spacing w:line="500" w:lineRule="exact"/>
        <w:ind w:firstLineChars="200" w:firstLine="56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lastRenderedPageBreak/>
        <w:t>1、符合以上基本条件的学生采用自愿报名的方法提出申请，（登录教务系统（点击主控—推免生）,进行报名并提交相应证明材料。</w:t>
      </w:r>
    </w:p>
    <w:p w:rsidR="00AC1536" w:rsidRDefault="00EF1CFD">
      <w:pPr>
        <w:spacing w:line="500" w:lineRule="exact"/>
        <w:ind w:firstLineChars="210" w:firstLine="588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2、学院推荐工作小组根据推荐条件进行初选，将符合条件的学生排序公布。</w:t>
      </w:r>
    </w:p>
    <w:p w:rsidR="00AC1536" w:rsidRDefault="00EF1CFD">
      <w:pPr>
        <w:spacing w:line="500" w:lineRule="exact"/>
        <w:ind w:firstLineChars="160" w:firstLine="448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3</w:t>
      </w:r>
      <w:r w:rsidR="000824A6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、学院推荐工作小组</w:t>
      </w:r>
      <w:r w:rsidR="007715B4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根据</w:t>
      </w:r>
      <w:r w:rsidR="000824A6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申请人</w:t>
      </w:r>
      <w:r w:rsidR="007715B4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综合成绩排名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，确定候选人，并在院内公示3天。</w:t>
      </w:r>
    </w:p>
    <w:p w:rsidR="00AC1536" w:rsidRDefault="00EF1CFD">
      <w:pPr>
        <w:numPr>
          <w:ilvl w:val="0"/>
          <w:numId w:val="1"/>
        </w:numPr>
        <w:spacing w:line="500" w:lineRule="exact"/>
        <w:rPr>
          <w:rFonts w:ascii="仿宋_GB2312" w:eastAsia="仿宋_GB2312" w:hAnsi="Verdana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申请材料</w:t>
      </w:r>
    </w:p>
    <w:p w:rsidR="00AC1536" w:rsidRDefault="00EF1CFD">
      <w:pPr>
        <w:spacing w:line="500" w:lineRule="exac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  </w:t>
      </w:r>
      <w:r w:rsidR="00425CF1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1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、本科阶段成绩单1份</w:t>
      </w:r>
      <w:r w:rsidR="00E04C0F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PDF版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。</w:t>
      </w:r>
    </w:p>
    <w:p w:rsidR="00AC1536" w:rsidRDefault="00EF1CFD">
      <w:pPr>
        <w:spacing w:line="500" w:lineRule="exac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   </w:t>
      </w:r>
      <w:r w:rsidR="00425CF1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 </w:t>
      </w:r>
      <w:r w:rsidR="00425CF1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、国家英语四级或六级考试合格证书或成绩证明</w:t>
      </w:r>
      <w:r w:rsidR="00FA6D10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电子版1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份。</w:t>
      </w:r>
    </w:p>
    <w:p w:rsidR="00AC1536" w:rsidRDefault="00EF1CFD">
      <w:pPr>
        <w:spacing w:line="500" w:lineRule="exac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 </w:t>
      </w:r>
      <w:r w:rsidR="00425CF1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、申请人还可提交获奖证书、体现自身学术水平的代表性学术论文、出版物等材料</w:t>
      </w:r>
      <w:r w:rsidR="00FA6D10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的电子版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。</w:t>
      </w:r>
    </w:p>
    <w:p w:rsidR="00AC1536" w:rsidRPr="00A135D0" w:rsidRDefault="00EF1CFD">
      <w:pPr>
        <w:spacing w:line="500" w:lineRule="exact"/>
        <w:rPr>
          <w:rFonts w:ascii="仿宋_GB2312" w:eastAsia="仿宋_GB2312" w:hAnsi="Verdana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 xml:space="preserve">  </w:t>
      </w:r>
      <w:r w:rsidRPr="00A135D0">
        <w:rPr>
          <w:rFonts w:ascii="仿宋_GB2312" w:eastAsia="仿宋_GB2312" w:hAnsi="Verdana" w:cs="宋体" w:hint="eastAsia"/>
          <w:b/>
          <w:color w:val="000000" w:themeColor="text1"/>
          <w:kern w:val="0"/>
          <w:sz w:val="28"/>
          <w:szCs w:val="28"/>
        </w:rPr>
        <w:t xml:space="preserve"> 以上材料请于9月</w:t>
      </w:r>
      <w:r w:rsidR="00243E36" w:rsidRPr="00A135D0">
        <w:rPr>
          <w:rFonts w:ascii="仿宋_GB2312" w:eastAsia="仿宋_GB2312" w:hAnsi="Verdana" w:cs="宋体" w:hint="eastAsia"/>
          <w:b/>
          <w:color w:val="000000" w:themeColor="text1"/>
          <w:kern w:val="0"/>
          <w:sz w:val="28"/>
          <w:szCs w:val="28"/>
        </w:rPr>
        <w:t>1</w:t>
      </w:r>
      <w:r w:rsidR="00F60B9B" w:rsidRPr="00A135D0">
        <w:rPr>
          <w:rFonts w:ascii="仿宋_GB2312" w:eastAsia="仿宋_GB2312" w:hAnsi="Verdana" w:cs="宋体" w:hint="eastAsia"/>
          <w:b/>
          <w:color w:val="000000" w:themeColor="text1"/>
          <w:kern w:val="0"/>
          <w:sz w:val="28"/>
          <w:szCs w:val="28"/>
        </w:rPr>
        <w:t>1</w:t>
      </w:r>
      <w:r w:rsidRPr="00A135D0">
        <w:rPr>
          <w:rFonts w:ascii="仿宋_GB2312" w:eastAsia="仿宋_GB2312" w:hAnsi="Verdana" w:cs="宋体" w:hint="eastAsia"/>
          <w:b/>
          <w:color w:val="000000" w:themeColor="text1"/>
          <w:kern w:val="0"/>
          <w:sz w:val="28"/>
          <w:szCs w:val="28"/>
        </w:rPr>
        <w:t>日</w:t>
      </w:r>
      <w:r w:rsidR="00AB6074" w:rsidRPr="00A135D0">
        <w:rPr>
          <w:rFonts w:ascii="仿宋_GB2312" w:eastAsia="仿宋_GB2312" w:hAnsi="Verdana" w:cs="宋体" w:hint="eastAsia"/>
          <w:b/>
          <w:color w:val="000000" w:themeColor="text1"/>
          <w:kern w:val="0"/>
          <w:sz w:val="28"/>
          <w:szCs w:val="28"/>
        </w:rPr>
        <w:t>下</w:t>
      </w:r>
      <w:r w:rsidRPr="00A135D0">
        <w:rPr>
          <w:rFonts w:ascii="仿宋_GB2312" w:eastAsia="仿宋_GB2312" w:hAnsi="Verdana" w:cs="宋体" w:hint="eastAsia"/>
          <w:b/>
          <w:color w:val="000000" w:themeColor="text1"/>
          <w:kern w:val="0"/>
          <w:sz w:val="28"/>
          <w:szCs w:val="28"/>
        </w:rPr>
        <w:t>午1</w:t>
      </w:r>
      <w:r w:rsidR="00B668FA" w:rsidRPr="00A135D0">
        <w:rPr>
          <w:rFonts w:ascii="仿宋_GB2312" w:eastAsia="仿宋_GB2312" w:hAnsi="Verdana" w:cs="宋体" w:hint="eastAsia"/>
          <w:b/>
          <w:color w:val="000000" w:themeColor="text1"/>
          <w:kern w:val="0"/>
          <w:sz w:val="28"/>
          <w:szCs w:val="28"/>
        </w:rPr>
        <w:t>8</w:t>
      </w:r>
      <w:r w:rsidRPr="00A135D0">
        <w:rPr>
          <w:rFonts w:ascii="仿宋_GB2312" w:eastAsia="仿宋_GB2312" w:hAnsi="Verdana" w:cs="宋体" w:hint="eastAsia"/>
          <w:b/>
          <w:color w:val="000000" w:themeColor="text1"/>
          <w:kern w:val="0"/>
          <w:sz w:val="28"/>
          <w:szCs w:val="28"/>
        </w:rPr>
        <w:t>点前</w:t>
      </w:r>
      <w:r w:rsidR="00243E36" w:rsidRPr="00A135D0">
        <w:rPr>
          <w:rFonts w:ascii="仿宋_GB2312" w:eastAsia="仿宋_GB2312" w:hAnsi="Verdana" w:cs="宋体" w:hint="eastAsia"/>
          <w:b/>
          <w:color w:val="000000" w:themeColor="text1"/>
          <w:kern w:val="0"/>
          <w:sz w:val="28"/>
          <w:szCs w:val="28"/>
        </w:rPr>
        <w:t>作为附件</w:t>
      </w:r>
      <w:r w:rsidRPr="00A135D0">
        <w:rPr>
          <w:rFonts w:ascii="仿宋_GB2312" w:eastAsia="仿宋_GB2312" w:hAnsi="Verdana" w:cs="宋体" w:hint="eastAsia"/>
          <w:b/>
          <w:color w:val="000000" w:themeColor="text1"/>
          <w:kern w:val="0"/>
          <w:sz w:val="28"/>
          <w:szCs w:val="28"/>
        </w:rPr>
        <w:t>提交</w:t>
      </w:r>
      <w:r w:rsidR="00243E36" w:rsidRPr="00A135D0">
        <w:rPr>
          <w:rFonts w:ascii="仿宋_GB2312" w:eastAsia="仿宋_GB2312" w:hAnsi="Verdana" w:cs="宋体" w:hint="eastAsia"/>
          <w:b/>
          <w:color w:val="000000" w:themeColor="text1"/>
          <w:kern w:val="0"/>
          <w:sz w:val="28"/>
          <w:szCs w:val="28"/>
        </w:rPr>
        <w:t>教务系统</w:t>
      </w:r>
      <w:r w:rsidRPr="00A135D0">
        <w:rPr>
          <w:rFonts w:ascii="仿宋_GB2312" w:eastAsia="仿宋_GB2312" w:hAnsi="Verdana" w:cs="宋体" w:hint="eastAsia"/>
          <w:b/>
          <w:color w:val="000000" w:themeColor="text1"/>
          <w:kern w:val="0"/>
          <w:sz w:val="28"/>
          <w:szCs w:val="28"/>
        </w:rPr>
        <w:t>。</w:t>
      </w:r>
    </w:p>
    <w:p w:rsidR="00AC1536" w:rsidRDefault="00EF1CFD">
      <w:pPr>
        <w:spacing w:line="500" w:lineRule="exact"/>
        <w:rPr>
          <w:rFonts w:ascii="仿宋_GB2312" w:eastAsia="仿宋_GB2312" w:hAnsi="Verdana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五、时间安排</w:t>
      </w:r>
    </w:p>
    <w:p w:rsidR="00AC1536" w:rsidRDefault="00EF1CFD">
      <w:pPr>
        <w:spacing w:line="500" w:lineRule="exac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    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1、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9月</w:t>
      </w:r>
      <w:r w:rsidR="00A40D64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日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，学院成立推免遴选工作小组，报学校备案；上报学院制定的推免遴选办法（含奖励分计算办法）；</w:t>
      </w:r>
    </w:p>
    <w:p w:rsidR="00AC1536" w:rsidRDefault="00EF1CFD">
      <w:pPr>
        <w:spacing w:line="500" w:lineRule="exac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   2、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9月</w:t>
      </w:r>
      <w:r w:rsidR="00A40D64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日-11日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，学院公布符合推免条件的学生名单，组织学生报名。</w:t>
      </w:r>
    </w:p>
    <w:p w:rsidR="00AC1536" w:rsidRDefault="00EF1CFD">
      <w:pPr>
        <w:spacing w:line="500" w:lineRule="exac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   3、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9月12日-1</w:t>
      </w:r>
      <w:r w:rsidR="00A40D64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日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，学院推免工作小组对申请学生进行资格审查，确定初选名单并在院内公示。</w:t>
      </w:r>
    </w:p>
    <w:p w:rsidR="00AC1536" w:rsidRDefault="00EF1CFD">
      <w:pPr>
        <w:spacing w:line="500" w:lineRule="exac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    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4、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9月12日-1</w:t>
      </w:r>
      <w:r w:rsidR="00E27CFA">
        <w:rPr>
          <w:rFonts w:ascii="仿宋_GB2312" w:eastAsia="仿宋_GB2312" w:hAnsi="Verdana" w:cs="宋体" w:hint="eastAsia"/>
          <w:kern w:val="0"/>
          <w:sz w:val="28"/>
          <w:szCs w:val="28"/>
        </w:rPr>
        <w:t>5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日，公示拟推免学生名单。</w:t>
      </w:r>
    </w:p>
    <w:p w:rsidR="00AC1536" w:rsidRDefault="00EF1CFD">
      <w:pPr>
        <w:spacing w:line="500" w:lineRule="exac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 xml:space="preserve">    5、9月1</w:t>
      </w:r>
      <w:r w:rsidR="00E27CFA">
        <w:rPr>
          <w:rFonts w:ascii="仿宋_GB2312" w:eastAsia="仿宋_GB2312" w:hAnsi="Verdana" w:cs="宋体" w:hint="eastAsia"/>
          <w:kern w:val="0"/>
          <w:sz w:val="28"/>
          <w:szCs w:val="28"/>
        </w:rPr>
        <w:t>5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日下午17:00前，学院向教务处上报推荐名单及相关材料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。</w:t>
      </w:r>
    </w:p>
    <w:p w:rsidR="00AC1536" w:rsidRDefault="00EF1CFD">
      <w:pPr>
        <w:spacing w:line="500" w:lineRule="exac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                                     植物保护学院</w:t>
      </w:r>
    </w:p>
    <w:p w:rsidR="00AC1536" w:rsidRDefault="00EF1CFD">
      <w:pPr>
        <w:spacing w:line="500" w:lineRule="exact"/>
        <w:ind w:firstLineChars="1650" w:firstLine="462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二零二</w:t>
      </w:r>
      <w:r w:rsidR="00821C30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二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年九月九日</w:t>
      </w:r>
    </w:p>
    <w:p w:rsidR="00AC1536" w:rsidRDefault="00EF1CFD">
      <w:pPr>
        <w:spacing w:line="600" w:lineRule="exact"/>
        <w:rPr>
          <w:rFonts w:ascii="仿宋_GB2312" w:eastAsia="仿宋_GB2312" w:hAnsi="Verdana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/>
          <w:color w:val="000000"/>
          <w:kern w:val="0"/>
          <w:sz w:val="28"/>
          <w:szCs w:val="28"/>
        </w:rPr>
        <w:br w:type="page"/>
      </w:r>
      <w:r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lastRenderedPageBreak/>
        <w:t>附件1</w:t>
      </w:r>
    </w:p>
    <w:p w:rsidR="00AC1536" w:rsidRDefault="00EF1CFD" w:rsidP="006E2B0F">
      <w:pPr>
        <w:spacing w:line="600" w:lineRule="exact"/>
        <w:ind w:firstLineChars="840" w:firstLine="2361"/>
        <w:rPr>
          <w:rFonts w:ascii="仿宋_GB2312" w:eastAsia="仿宋_GB2312" w:hAnsi="Verdana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植保学院推免生综合成绩具体计算办法</w:t>
      </w:r>
    </w:p>
    <w:p w:rsidR="00AC1536" w:rsidRDefault="00EF1CFD">
      <w:pPr>
        <w:spacing w:line="360" w:lineRule="auto"/>
        <w:ind w:firstLineChars="200" w:firstLine="56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1、提出申请的学生按综合成绩进行排名，其中学习成绩(A)所占比例为85%，奖励成绩（B）占15%。</w:t>
      </w:r>
    </w:p>
    <w:p w:rsidR="00AC1536" w:rsidRDefault="00EF1CFD">
      <w:pPr>
        <w:spacing w:line="360" w:lineRule="auto"/>
        <w:ind w:firstLineChars="200" w:firstLine="56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2、综合成绩计算办法</w:t>
      </w:r>
    </w:p>
    <w:p w:rsidR="00AC1536" w:rsidRDefault="00EF1CFD">
      <w:pPr>
        <w:spacing w:line="360" w:lineRule="auto"/>
        <w:ind w:firstLineChars="300" w:firstLine="84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综合成绩=学习成绩（A）*85%+奖励成绩(B)*15%</w:t>
      </w:r>
    </w:p>
    <w:p w:rsidR="00AC1536" w:rsidRDefault="00EF1CFD">
      <w:pPr>
        <w:spacing w:line="360" w:lineRule="auto"/>
        <w:ind w:firstLineChars="100" w:firstLine="28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（1）学习成绩（A）计算办法</w:t>
      </w:r>
    </w:p>
    <w:p w:rsidR="00AC1536" w:rsidRDefault="00EF1CFD">
      <w:pPr>
        <w:spacing w:line="360" w:lineRule="auto"/>
        <w:ind w:firstLineChars="300" w:firstLine="84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学习成绩（A）=前三年所学课程学分绩点折百成绩（A=平均学分绩点X10+50）</w:t>
      </w:r>
    </w:p>
    <w:p w:rsidR="00AC1536" w:rsidRDefault="00EF1CFD">
      <w:pPr>
        <w:numPr>
          <w:ilvl w:val="0"/>
          <w:numId w:val="2"/>
        </w:numPr>
        <w:spacing w:line="360" w:lineRule="auto"/>
        <w:ind w:firstLineChars="100" w:firstLine="28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奖励成绩计算办法</w:t>
      </w:r>
    </w:p>
    <w:p w:rsidR="00AC1536" w:rsidRDefault="00EF1CFD">
      <w:pPr>
        <w:spacing w:line="360" w:lineRule="auto"/>
        <w:ind w:firstLineChars="300" w:firstLine="84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奖励成绩（B)=前六个学期德育成绩平均分</w:t>
      </w:r>
    </w:p>
    <w:p w:rsidR="00AC1536" w:rsidRDefault="00EF1CFD">
      <w:pPr>
        <w:spacing w:line="360" w:lineRule="auto"/>
        <w:ind w:firstLineChars="300" w:firstLine="84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德育成绩：按平时院团委记录为准。（取前六个学期德育成绩平均分）</w:t>
      </w:r>
    </w:p>
    <w:p w:rsidR="00AC1536" w:rsidRDefault="00EF1CFD">
      <w:pPr>
        <w:spacing w:line="360" w:lineRule="auto"/>
        <w:ind w:firstLineChars="150" w:firstLine="42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 3、补充说明</w:t>
      </w:r>
    </w:p>
    <w:p w:rsidR="00AC1536" w:rsidRDefault="00EF1CFD">
      <w:pPr>
        <w:spacing w:line="360" w:lineRule="auto"/>
        <w:ind w:firstLineChars="150" w:firstLine="420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如不同专业的学生申请同一个指标，在达到基本条件外，比较获奖情况及英语成绩。</w:t>
      </w:r>
    </w:p>
    <w:p w:rsidR="00AC1536" w:rsidRDefault="00EF1CFD">
      <w:pPr>
        <w:spacing w:line="360" w:lineRule="auto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 xml:space="preserve">    获奖情况指：省级以上荣誉加50分，校级荣誉加20分，大学生实验创新项目，挑战杯、互联网+等，获省级及以上一等奖项目主持人为满分100分，校级及以上一等奖项目主持人为</w:t>
      </w:r>
      <w:r w:rsidR="001D54C4">
        <w:rPr>
          <w:rFonts w:ascii="仿宋_GB2312" w:eastAsia="仿宋_GB2312" w:hAnsi="Verdana" w:cs="宋体"/>
          <w:color w:val="000000"/>
          <w:kern w:val="0"/>
          <w:sz w:val="28"/>
          <w:szCs w:val="28"/>
        </w:rPr>
        <w:t>30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分，每个等级内依次递减10分。项目其他参加人员的加分按照排名顺序依次减少</w:t>
      </w:r>
      <w:r w:rsidR="001D54C4">
        <w:rPr>
          <w:rFonts w:ascii="仿宋_GB2312" w:eastAsia="仿宋_GB2312" w:hAnsi="Verdana" w:cs="宋体"/>
          <w:color w:val="000000"/>
          <w:kern w:val="0"/>
          <w:sz w:val="28"/>
          <w:szCs w:val="28"/>
        </w:rPr>
        <w:t>10%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。</w:t>
      </w:r>
    </w:p>
    <w:p w:rsidR="00AC1536" w:rsidRDefault="00EF1CFD">
      <w:pPr>
        <w:spacing w:line="360" w:lineRule="auto"/>
        <w:ind w:firstLineChars="200" w:firstLine="560"/>
        <w:rPr>
          <w:rFonts w:ascii="仿宋_GB2312" w:eastAsia="仿宋_GB2312" w:hAnsi="Verdana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英语成绩：符合英语成绩要求的，英语四级标准分每超过5分计1 分，英语六级标准分每超过2分计1分。</w:t>
      </w:r>
    </w:p>
    <w:sectPr w:rsidR="00AC1536" w:rsidSect="00AC1536">
      <w:footerReference w:type="even" r:id="rId8"/>
      <w:footerReference w:type="default" r:id="rId9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70" w:rsidRDefault="003F4570" w:rsidP="00AC1536">
      <w:r>
        <w:separator/>
      </w:r>
    </w:p>
  </w:endnote>
  <w:endnote w:type="continuationSeparator" w:id="0">
    <w:p w:rsidR="003F4570" w:rsidRDefault="003F4570" w:rsidP="00AC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 Arial, 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36" w:rsidRDefault="00CF37E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EF1CFD">
      <w:rPr>
        <w:rStyle w:val="a5"/>
      </w:rPr>
      <w:instrText xml:space="preserve">PAGE  </w:instrText>
    </w:r>
    <w:r>
      <w:fldChar w:fldCharType="end"/>
    </w:r>
  </w:p>
  <w:p w:rsidR="00AC1536" w:rsidRDefault="00AC15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36" w:rsidRDefault="00CF37E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EF1CFD">
      <w:rPr>
        <w:rStyle w:val="a5"/>
      </w:rPr>
      <w:instrText xml:space="preserve">PAGE  </w:instrText>
    </w:r>
    <w:r>
      <w:fldChar w:fldCharType="separate"/>
    </w:r>
    <w:r w:rsidR="00821C30">
      <w:rPr>
        <w:rStyle w:val="a5"/>
        <w:noProof/>
      </w:rPr>
      <w:t>2</w:t>
    </w:r>
    <w:r>
      <w:fldChar w:fldCharType="end"/>
    </w:r>
  </w:p>
  <w:p w:rsidR="00AC1536" w:rsidRDefault="00AC15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70" w:rsidRDefault="003F4570" w:rsidP="00AC1536">
      <w:r>
        <w:separator/>
      </w:r>
    </w:p>
  </w:footnote>
  <w:footnote w:type="continuationSeparator" w:id="0">
    <w:p w:rsidR="003F4570" w:rsidRDefault="003F4570" w:rsidP="00AC1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2527"/>
    <w:multiLevelType w:val="singleLevel"/>
    <w:tmpl w:val="54092527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9B12ED6"/>
    <w:multiLevelType w:val="singleLevel"/>
    <w:tmpl w:val="59B12ED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743"/>
    <w:rsid w:val="000018C8"/>
    <w:rsid w:val="00001FE2"/>
    <w:rsid w:val="0004081C"/>
    <w:rsid w:val="00051DBD"/>
    <w:rsid w:val="000824A6"/>
    <w:rsid w:val="001958D1"/>
    <w:rsid w:val="001D54C4"/>
    <w:rsid w:val="0020784C"/>
    <w:rsid w:val="00243E36"/>
    <w:rsid w:val="00286743"/>
    <w:rsid w:val="0032502A"/>
    <w:rsid w:val="00344C48"/>
    <w:rsid w:val="00353FA1"/>
    <w:rsid w:val="00394787"/>
    <w:rsid w:val="003F4570"/>
    <w:rsid w:val="00425CF1"/>
    <w:rsid w:val="004536B6"/>
    <w:rsid w:val="00470E32"/>
    <w:rsid w:val="00595ACA"/>
    <w:rsid w:val="005B2150"/>
    <w:rsid w:val="005B74B0"/>
    <w:rsid w:val="005E5D04"/>
    <w:rsid w:val="00616358"/>
    <w:rsid w:val="00686355"/>
    <w:rsid w:val="006942B2"/>
    <w:rsid w:val="006C3F3C"/>
    <w:rsid w:val="006E2B0F"/>
    <w:rsid w:val="006E3314"/>
    <w:rsid w:val="00762EF4"/>
    <w:rsid w:val="007715B4"/>
    <w:rsid w:val="007C1E81"/>
    <w:rsid w:val="007F602A"/>
    <w:rsid w:val="00821C30"/>
    <w:rsid w:val="00847180"/>
    <w:rsid w:val="00885EB0"/>
    <w:rsid w:val="00890E29"/>
    <w:rsid w:val="008A730D"/>
    <w:rsid w:val="008D1379"/>
    <w:rsid w:val="00943DB5"/>
    <w:rsid w:val="00980EA9"/>
    <w:rsid w:val="00A135D0"/>
    <w:rsid w:val="00A136CD"/>
    <w:rsid w:val="00A37E5F"/>
    <w:rsid w:val="00A40D64"/>
    <w:rsid w:val="00A4647B"/>
    <w:rsid w:val="00A4711A"/>
    <w:rsid w:val="00A766C4"/>
    <w:rsid w:val="00A90B6D"/>
    <w:rsid w:val="00AB6074"/>
    <w:rsid w:val="00AC1536"/>
    <w:rsid w:val="00B3306C"/>
    <w:rsid w:val="00B348CB"/>
    <w:rsid w:val="00B3731B"/>
    <w:rsid w:val="00B40FFC"/>
    <w:rsid w:val="00B46651"/>
    <w:rsid w:val="00B61B88"/>
    <w:rsid w:val="00B668FA"/>
    <w:rsid w:val="00B818B5"/>
    <w:rsid w:val="00BA4AF1"/>
    <w:rsid w:val="00C001DD"/>
    <w:rsid w:val="00C9273D"/>
    <w:rsid w:val="00CC276B"/>
    <w:rsid w:val="00CE1F9F"/>
    <w:rsid w:val="00CF37E6"/>
    <w:rsid w:val="00D028BF"/>
    <w:rsid w:val="00D10DCA"/>
    <w:rsid w:val="00E04C0F"/>
    <w:rsid w:val="00E27CFA"/>
    <w:rsid w:val="00E328F8"/>
    <w:rsid w:val="00E4605F"/>
    <w:rsid w:val="00E93067"/>
    <w:rsid w:val="00EB3657"/>
    <w:rsid w:val="00EF1CFD"/>
    <w:rsid w:val="00F46B9A"/>
    <w:rsid w:val="00F60B9B"/>
    <w:rsid w:val="00F641C7"/>
    <w:rsid w:val="00F82336"/>
    <w:rsid w:val="00FA6D10"/>
    <w:rsid w:val="00FD21D3"/>
    <w:rsid w:val="00FE2C07"/>
    <w:rsid w:val="00FF1B6B"/>
    <w:rsid w:val="11D52991"/>
    <w:rsid w:val="172F634C"/>
    <w:rsid w:val="1C1C3659"/>
    <w:rsid w:val="2ECB7BE8"/>
    <w:rsid w:val="304E58A4"/>
    <w:rsid w:val="3A703C81"/>
    <w:rsid w:val="3FA575F5"/>
    <w:rsid w:val="45CF412E"/>
    <w:rsid w:val="67C47AAA"/>
    <w:rsid w:val="68AA31A1"/>
    <w:rsid w:val="7E72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C1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C1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C1536"/>
  </w:style>
  <w:style w:type="character" w:customStyle="1" w:styleId="Char">
    <w:name w:val="页眉 Char"/>
    <w:basedOn w:val="a0"/>
    <w:link w:val="a4"/>
    <w:qFormat/>
    <w:rsid w:val="00AC15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18</cp:revision>
  <cp:lastPrinted>2017-09-08T00:40:00Z</cp:lastPrinted>
  <dcterms:created xsi:type="dcterms:W3CDTF">2021-09-09T07:59:00Z</dcterms:created>
  <dcterms:modified xsi:type="dcterms:W3CDTF">2022-09-09T08:13:00Z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6C57CFD640334502A056E258C6918E38</vt:lpwstr>
  </property>
</Properties>
</file>